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16ACD" w14:textId="77777777" w:rsidR="0032794E" w:rsidRPr="006441DE" w:rsidRDefault="00171E50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22"/>
          <w:szCs w:val="36"/>
        </w:rPr>
      </w:pPr>
      <w:bookmarkStart w:id="0" w:name="_GoBack"/>
      <w:bookmarkEnd w:id="0"/>
      <w:r w:rsidRPr="006441DE">
        <w:rPr>
          <w:rFonts w:ascii="Times New Roman" w:eastAsia="Calibri" w:hAnsi="Times New Roman"/>
          <w:b/>
          <w:noProof/>
          <w:color w:val="000000"/>
          <w:spacing w:val="10"/>
          <w:sz w:val="22"/>
          <w:szCs w:val="36"/>
          <w:lang w:eastAsia="ru-RU" w:bidi="ar-SA"/>
        </w:rPr>
        <w:drawing>
          <wp:anchor distT="0" distB="0" distL="0" distR="0" simplePos="0" relativeHeight="2" behindDoc="0" locked="0" layoutInCell="1" allowOverlap="1" wp14:anchorId="63FACB96" wp14:editId="276115F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02335"/>
            <wp:effectExtent l="0" t="0" r="0" b="0"/>
            <wp:wrapTopAndBottom/>
            <wp:docPr id="1" name="Изображение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AB16EE" w14:textId="77777777" w:rsidR="0032794E" w:rsidRPr="006441DE" w:rsidRDefault="0032794E">
      <w:pPr>
        <w:rPr>
          <w:rFonts w:hint="eastAsia"/>
          <w:sz w:val="10"/>
        </w:rPr>
        <w:sectPr w:rsidR="0032794E" w:rsidRPr="006441DE" w:rsidSect="00A06DAC">
          <w:headerReference w:type="default" r:id="rId8"/>
          <w:type w:val="continuous"/>
          <w:pgSz w:w="11906" w:h="16838"/>
          <w:pgMar w:top="286" w:right="850" w:bottom="675" w:left="1134" w:header="1134" w:footer="0" w:gutter="0"/>
          <w:cols w:space="720"/>
          <w:formProt w:val="0"/>
          <w:titlePg/>
          <w:docGrid w:linePitch="326" w:charSpace="-6145"/>
        </w:sectPr>
      </w:pPr>
    </w:p>
    <w:p w14:paraId="569BAE35" w14:textId="77777777" w:rsidR="0032794E" w:rsidRPr="00622BDB" w:rsidRDefault="009C0D5A" w:rsidP="006441DE">
      <w:pPr>
        <w:jc w:val="center"/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</w:pPr>
      <w:r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lastRenderedPageBreak/>
        <w:t>АДМИ</w:t>
      </w:r>
      <w:r w:rsidR="003D3890"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t>НИС</w:t>
      </w:r>
      <w:r w:rsidR="00D347A1"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t>Т</w:t>
      </w:r>
      <w:r w:rsidR="003D3890"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t>РАЦИЯ</w:t>
      </w:r>
    </w:p>
    <w:p w14:paraId="2D7709F0" w14:textId="77777777" w:rsidR="0032794E" w:rsidRDefault="0032794E" w:rsidP="006441DE">
      <w:pPr>
        <w:rPr>
          <w:rFonts w:hint="eastAsia"/>
        </w:rPr>
        <w:sectPr w:rsidR="0032794E" w:rsidSect="006441DE">
          <w:type w:val="continuous"/>
          <w:pgSz w:w="11906" w:h="16838"/>
          <w:pgMar w:top="567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4AC4F821" w14:textId="77D14458" w:rsidR="0032794E" w:rsidRPr="00622BDB" w:rsidRDefault="002916AD" w:rsidP="006441DE">
      <w:pPr>
        <w:jc w:val="center"/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</w:pPr>
      <w:r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lastRenderedPageBreak/>
        <w:t>муниципального</w:t>
      </w:r>
      <w:r w:rsidR="003D3890" w:rsidRPr="00622BDB"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t xml:space="preserve"> округа </w:t>
      </w:r>
      <w:r w:rsidR="003D3890"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t>Л</w:t>
      </w:r>
      <w:r w:rsidR="003D3890" w:rsidRPr="00622BDB"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t>отошино</w:t>
      </w:r>
      <w:r w:rsidR="003D3890"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t xml:space="preserve"> </w:t>
      </w:r>
      <w:r w:rsidR="003D3890" w:rsidRPr="00622BDB"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t xml:space="preserve">Московской </w:t>
      </w:r>
      <w:r w:rsidR="003D3890"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t>о</w:t>
      </w:r>
      <w:r w:rsidR="003D3890" w:rsidRPr="00622BDB">
        <w:rPr>
          <w:rFonts w:ascii="Times New Roman" w:eastAsia="Calibri" w:hAnsi="Times New Roman"/>
          <w:b/>
          <w:color w:val="000000"/>
          <w:spacing w:val="10"/>
          <w:sz w:val="32"/>
          <w:szCs w:val="32"/>
        </w:rPr>
        <w:t>бласти</w:t>
      </w:r>
    </w:p>
    <w:p w14:paraId="016FEFD2" w14:textId="77777777" w:rsidR="0032794E" w:rsidRDefault="0032794E" w:rsidP="006441DE">
      <w:pPr>
        <w:rPr>
          <w:rFonts w:hint="eastAsia"/>
        </w:rPr>
        <w:sectPr w:rsidR="0032794E">
          <w:type w:val="continuous"/>
          <w:pgSz w:w="11906" w:h="16838"/>
          <w:pgMar w:top="1474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3E4FF8FF" w14:textId="77777777" w:rsidR="0032794E" w:rsidRPr="00D347A1" w:rsidRDefault="0032794E" w:rsidP="006441DE">
      <w:pPr>
        <w:jc w:val="center"/>
        <w:rPr>
          <w:rFonts w:ascii="Times New Roman" w:eastAsia="Calibri" w:hAnsi="Times New Roman"/>
          <w:b/>
          <w:color w:val="000000"/>
          <w:spacing w:val="10"/>
          <w:szCs w:val="36"/>
        </w:rPr>
      </w:pPr>
    </w:p>
    <w:p w14:paraId="1D1020D6" w14:textId="77777777" w:rsidR="0032794E" w:rsidRDefault="00171E50" w:rsidP="006441DE">
      <w:pPr>
        <w:jc w:val="center"/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</w:pPr>
      <w:r>
        <w:rPr>
          <w:rFonts w:ascii="Times New Roman" w:eastAsia="Calibri" w:hAnsi="Times New Roman"/>
          <w:b/>
          <w:color w:val="000000"/>
          <w:spacing w:val="10"/>
          <w:sz w:val="36"/>
          <w:szCs w:val="36"/>
        </w:rPr>
        <w:t>ПОСТАНОВЛЕНИЕ</w:t>
      </w:r>
    </w:p>
    <w:tbl>
      <w:tblPr>
        <w:tblW w:w="93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33"/>
        <w:gridCol w:w="2396"/>
        <w:gridCol w:w="400"/>
        <w:gridCol w:w="2343"/>
        <w:gridCol w:w="1700"/>
      </w:tblGrid>
      <w:tr w:rsidR="0032794E" w14:paraId="1D85892B" w14:textId="77777777" w:rsidTr="00A06DAC">
        <w:tc>
          <w:tcPr>
            <w:tcW w:w="2533" w:type="dxa"/>
          </w:tcPr>
          <w:p w14:paraId="0EC87AA7" w14:textId="77777777" w:rsidR="0032794E" w:rsidRDefault="0032794E" w:rsidP="00A06DAC">
            <w:pPr>
              <w:pStyle w:val="TableContents"/>
              <w:ind w:left="10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bottom w:val="single" w:sz="4" w:space="0" w:color="000000"/>
            </w:tcBorders>
          </w:tcPr>
          <w:p w14:paraId="3C160207" w14:textId="77777777" w:rsidR="0032794E" w:rsidRDefault="00171E50">
            <w:pPr>
              <w:pStyle w:val="TableContents"/>
              <w:tabs>
                <w:tab w:val="left" w:pos="739"/>
              </w:tabs>
              <w:ind w:firstLine="454"/>
              <w:rPr>
                <w:rFonts w:ascii="Times New Roman" w:eastAsia="Calibri" w:hAnsi="Times New Roman"/>
                <w:color w:val="FFFFFF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$regDt$</w:t>
            </w:r>
          </w:p>
        </w:tc>
        <w:tc>
          <w:tcPr>
            <w:tcW w:w="400" w:type="dxa"/>
          </w:tcPr>
          <w:p w14:paraId="3358AA93" w14:textId="77777777" w:rsidR="0032794E" w:rsidRDefault="00171E50">
            <w:pPr>
              <w:pStyle w:val="TableContents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</w:tc>
        <w:tc>
          <w:tcPr>
            <w:tcW w:w="2343" w:type="dxa"/>
            <w:tcBorders>
              <w:bottom w:val="single" w:sz="4" w:space="0" w:color="000000"/>
            </w:tcBorders>
          </w:tcPr>
          <w:p w14:paraId="6B948FAF" w14:textId="77777777" w:rsidR="0032794E" w:rsidRDefault="00171E50">
            <w:pPr>
              <w:pStyle w:val="TableContents"/>
              <w:ind w:firstLine="567"/>
              <w:rPr>
                <w:rFonts w:ascii="Times New Roman" w:eastAsia="Calibri" w:hAnsi="Times New Roman"/>
                <w:color w:val="FFFFFF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color w:val="FFFFFF"/>
                <w:sz w:val="32"/>
                <w:szCs w:val="32"/>
              </w:rPr>
              <w:t>$regNm$</w:t>
            </w:r>
          </w:p>
        </w:tc>
        <w:tc>
          <w:tcPr>
            <w:tcW w:w="1700" w:type="dxa"/>
          </w:tcPr>
          <w:p w14:paraId="3D5914F3" w14:textId="77777777" w:rsidR="0032794E" w:rsidRDefault="0032794E">
            <w:pPr>
              <w:pStyle w:val="TableContents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26EBF6C3" w14:textId="77777777" w:rsidR="0032794E" w:rsidRPr="006441DE" w:rsidRDefault="006441DE" w:rsidP="00A06DAC">
      <w:pPr>
        <w:pStyle w:val="LO-Normal1"/>
        <w:spacing w:after="0" w:line="276" w:lineRule="auto"/>
        <w:ind w:left="0" w:firstLine="0"/>
        <w:jc w:val="center"/>
        <w:rPr>
          <w:sz w:val="22"/>
          <w:szCs w:val="28"/>
        </w:rPr>
      </w:pPr>
      <w:r>
        <w:rPr>
          <w:sz w:val="22"/>
          <w:szCs w:val="28"/>
        </w:rPr>
        <w:t>рп. Лотошино</w:t>
      </w:r>
    </w:p>
    <w:p w14:paraId="45665CE6" w14:textId="77777777" w:rsidR="0032794E" w:rsidRDefault="0032794E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14:paraId="0306B707" w14:textId="1B11F9FD" w:rsidR="0032794E" w:rsidRPr="00337BB0" w:rsidRDefault="002916AD" w:rsidP="00B53ED9">
      <w:pPr>
        <w:pStyle w:val="LO-Normal1"/>
        <w:tabs>
          <w:tab w:val="left" w:pos="4536"/>
        </w:tabs>
        <w:spacing w:after="0" w:line="216" w:lineRule="auto"/>
        <w:ind w:left="0" w:right="4111" w:firstLine="0"/>
        <w:rPr>
          <w:b/>
          <w:bCs/>
          <w:sz w:val="28"/>
          <w:szCs w:val="28"/>
        </w:rPr>
      </w:pPr>
      <w:r w:rsidRPr="00571508">
        <w:rPr>
          <w:bCs/>
          <w:szCs w:val="26"/>
        </w:rPr>
        <w:t xml:space="preserve">Об утверждении административного регламента предоставления муниципальной услуги </w:t>
      </w:r>
      <w:r w:rsidRPr="00571508">
        <w:rPr>
          <w:szCs w:val="26"/>
        </w:rPr>
        <w:t>«Выдача ордера на право производства земляных работ на территории Московской области»</w:t>
      </w:r>
      <w:r>
        <w:rPr>
          <w:sz w:val="28"/>
          <w:szCs w:val="28"/>
        </w:rPr>
        <w:t xml:space="preserve"> </w:t>
      </w:r>
    </w:p>
    <w:p w14:paraId="33A8485B" w14:textId="77777777" w:rsidR="0032794E" w:rsidRDefault="0032794E" w:rsidP="006441DE">
      <w:pPr>
        <w:pStyle w:val="LO-Normal1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59ECA978" w14:textId="77777777" w:rsidR="0032794E" w:rsidRDefault="0032794E" w:rsidP="006441DE">
      <w:pPr>
        <w:rPr>
          <w:rFonts w:hint="eastAsia"/>
        </w:rPr>
        <w:sectPr w:rsidR="0032794E" w:rsidSect="00D347A1">
          <w:headerReference w:type="default" r:id="rId9"/>
          <w:headerReference w:type="first" r:id="rId10"/>
          <w:type w:val="continuous"/>
          <w:pgSz w:w="11906" w:h="16838"/>
          <w:pgMar w:top="1474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14:paraId="672E4C57" w14:textId="47533227" w:rsidR="003D3890" w:rsidRPr="003D3890" w:rsidRDefault="002916AD" w:rsidP="0094197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7150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В соответствии с </w:t>
      </w:r>
      <w:r w:rsidRPr="00571508">
        <w:rPr>
          <w:rFonts w:ascii="Times New Roman" w:hAnsi="Times New Roman" w:cs="Times New Roman"/>
          <w:color w:val="000000"/>
          <w:sz w:val="26"/>
          <w:szCs w:val="26"/>
        </w:rPr>
        <w:t>Градостроительным кодексом Российской Федерации,</w:t>
      </w:r>
      <w:r w:rsidRPr="0057150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Федеральным </w:t>
      </w:r>
      <w:hyperlink r:id="rId11" w:history="1">
        <w:r w:rsidRPr="00571508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законом</w:t>
        </w:r>
      </w:hyperlink>
      <w:r w:rsidRPr="0057150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Федеральным </w:t>
      </w:r>
      <w:hyperlink r:id="rId12" w:history="1">
        <w:r w:rsidRPr="00571508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законом</w:t>
        </w:r>
      </w:hyperlink>
      <w:r w:rsidRPr="0057150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27.07.2010 №210-ФЗ «Об организации предоставления государственных и муниципальных услуг», </w:t>
      </w:r>
      <w:r w:rsidRPr="00571508">
        <w:rPr>
          <w:rFonts w:ascii="Times New Roman" w:hAnsi="Times New Roman" w:cs="Times New Roman"/>
          <w:color w:val="000000"/>
          <w:sz w:val="26"/>
          <w:szCs w:val="26"/>
        </w:rPr>
        <w:t xml:space="preserve">законом Московской области от 24.07.2014 №107/2014-03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Pr="0057150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Уставом муниципального округа Лотошино, на основании письма </w:t>
      </w:r>
      <w:r w:rsidR="0098383F">
        <w:rPr>
          <w:rFonts w:ascii="Times New Roman" w:eastAsia="Times New Roman" w:hAnsi="Times New Roman" w:cs="Times New Roman"/>
          <w:color w:val="000000"/>
          <w:sz w:val="26"/>
          <w:szCs w:val="26"/>
        </w:rPr>
        <w:t>Министерства энергетики</w:t>
      </w:r>
      <w:r w:rsidRPr="0057150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Московской области от </w:t>
      </w:r>
      <w:r w:rsidR="0098383F">
        <w:rPr>
          <w:rFonts w:ascii="Times New Roman" w:hAnsi="Times New Roman" w:cs="Times New Roman"/>
          <w:kern w:val="0"/>
          <w:sz w:val="26"/>
          <w:szCs w:val="26"/>
          <w:lang w:bidi="ar-SA"/>
        </w:rPr>
        <w:t>25.11.2025</w:t>
      </w:r>
      <w:r w:rsidRPr="00571508">
        <w:rPr>
          <w:rFonts w:ascii="Times New Roman" w:hAnsi="Times New Roman" w:cs="Times New Roman"/>
          <w:kern w:val="0"/>
          <w:sz w:val="26"/>
          <w:szCs w:val="26"/>
          <w:lang w:bidi="ar-SA"/>
        </w:rPr>
        <w:t xml:space="preserve"> №2</w:t>
      </w:r>
      <w:r w:rsidR="0098383F">
        <w:rPr>
          <w:rFonts w:ascii="Times New Roman" w:hAnsi="Times New Roman" w:cs="Times New Roman"/>
          <w:kern w:val="0"/>
          <w:sz w:val="26"/>
          <w:szCs w:val="26"/>
          <w:lang w:bidi="ar-SA"/>
        </w:rPr>
        <w:t>6</w:t>
      </w:r>
      <w:r w:rsidRPr="00571508">
        <w:rPr>
          <w:rFonts w:ascii="Times New Roman" w:hAnsi="Times New Roman" w:cs="Times New Roman"/>
          <w:kern w:val="0"/>
          <w:sz w:val="26"/>
          <w:szCs w:val="26"/>
          <w:lang w:bidi="ar-SA"/>
        </w:rPr>
        <w:t>Исх-</w:t>
      </w:r>
      <w:r w:rsidR="0098383F">
        <w:rPr>
          <w:rFonts w:ascii="Times New Roman" w:hAnsi="Times New Roman" w:cs="Times New Roman"/>
          <w:kern w:val="0"/>
          <w:sz w:val="26"/>
          <w:szCs w:val="26"/>
          <w:lang w:bidi="ar-SA"/>
        </w:rPr>
        <w:t>10687</w:t>
      </w:r>
      <w:r w:rsidRPr="00571508">
        <w:rPr>
          <w:rFonts w:ascii="Times New Roman" w:hAnsi="Times New Roman" w:cs="Times New Roman"/>
          <w:kern w:val="0"/>
          <w:sz w:val="26"/>
          <w:szCs w:val="26"/>
          <w:lang w:bidi="ar-SA"/>
        </w:rPr>
        <w:t>/</w:t>
      </w:r>
      <w:r w:rsidR="0098383F">
        <w:rPr>
          <w:rFonts w:ascii="Times New Roman" w:hAnsi="Times New Roman" w:cs="Times New Roman"/>
          <w:kern w:val="0"/>
          <w:sz w:val="26"/>
          <w:szCs w:val="26"/>
          <w:lang w:bidi="ar-SA"/>
        </w:rPr>
        <w:t>26</w:t>
      </w:r>
      <w:r w:rsidR="00622BDB" w:rsidRPr="003D3890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</w:p>
    <w:p w14:paraId="76338716" w14:textId="77777777" w:rsidR="0032794E" w:rsidRPr="003D3890" w:rsidRDefault="00622BDB" w:rsidP="003D3890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32794E" w:rsidRPr="003D3890" w:rsidSect="00D347A1">
          <w:type w:val="continuous"/>
          <w:pgSz w:w="11906" w:h="16838"/>
          <w:pgMar w:top="1474" w:right="851" w:bottom="1134" w:left="1701" w:header="1134" w:footer="0" w:gutter="0"/>
          <w:cols w:space="720"/>
          <w:formProt w:val="0"/>
          <w:docGrid w:linePitch="312" w:charSpace="-6145"/>
        </w:sectPr>
      </w:pPr>
      <w:r w:rsidRPr="00D347A1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</w:rPr>
        <w:t>п</w:t>
      </w:r>
      <w:r w:rsidR="00D347A1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</w:rPr>
        <w:t xml:space="preserve"> </w:t>
      </w:r>
      <w:r w:rsidRPr="00D347A1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</w:rPr>
        <w:t>о</w:t>
      </w:r>
      <w:r w:rsidR="00D347A1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</w:rPr>
        <w:t xml:space="preserve"> </w:t>
      </w:r>
      <w:r w:rsidRPr="00D347A1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</w:rPr>
        <w:t>с</w:t>
      </w:r>
      <w:r w:rsidR="00D347A1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</w:rPr>
        <w:t xml:space="preserve"> </w:t>
      </w:r>
      <w:r w:rsidRPr="00D347A1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</w:rPr>
        <w:t>т</w:t>
      </w:r>
      <w:r w:rsidR="00D347A1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</w:rPr>
        <w:t xml:space="preserve"> </w:t>
      </w:r>
      <w:r w:rsidRPr="00D347A1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</w:rPr>
        <w:t>а</w:t>
      </w:r>
      <w:r w:rsidR="00D347A1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</w:rPr>
        <w:t xml:space="preserve"> </w:t>
      </w:r>
      <w:r w:rsidRPr="00D347A1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</w:rPr>
        <w:t>н</w:t>
      </w:r>
      <w:r w:rsidR="00D347A1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</w:rPr>
        <w:t xml:space="preserve"> </w:t>
      </w:r>
      <w:r w:rsidRPr="00D347A1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</w:rPr>
        <w:t>о</w:t>
      </w:r>
      <w:r w:rsidR="00D347A1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</w:rPr>
        <w:t xml:space="preserve"> </w:t>
      </w:r>
      <w:r w:rsidRPr="00D347A1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</w:rPr>
        <w:t>в</w:t>
      </w:r>
      <w:r w:rsidR="00D347A1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</w:rPr>
        <w:t xml:space="preserve"> </w:t>
      </w:r>
      <w:r w:rsidRPr="00D347A1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</w:rPr>
        <w:t>л</w:t>
      </w:r>
      <w:r w:rsidR="00D347A1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</w:rPr>
        <w:t xml:space="preserve"> </w:t>
      </w:r>
      <w:r w:rsidRPr="00D347A1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</w:rPr>
        <w:t>я</w:t>
      </w:r>
      <w:r w:rsidR="00D347A1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</w:rPr>
        <w:t xml:space="preserve"> </w:t>
      </w:r>
      <w:r w:rsidRPr="00D347A1">
        <w:rPr>
          <w:rFonts w:ascii="Times New Roman" w:eastAsia="Times New Roman" w:hAnsi="Times New Roman" w:cs="Times New Roman"/>
          <w:b/>
          <w:color w:val="000000"/>
          <w:sz w:val="28"/>
          <w:szCs w:val="26"/>
          <w:u w:val="single"/>
        </w:rPr>
        <w:t>ю</w:t>
      </w:r>
      <w:r w:rsidRPr="00D347A1">
        <w:rPr>
          <w:rFonts w:ascii="Times New Roman" w:eastAsia="Times New Roman" w:hAnsi="Times New Roman" w:cs="Times New Roman"/>
          <w:color w:val="000000"/>
          <w:sz w:val="28"/>
          <w:szCs w:val="26"/>
        </w:rPr>
        <w:t>:</w:t>
      </w:r>
    </w:p>
    <w:p w14:paraId="743F789F" w14:textId="77777777" w:rsidR="002916AD" w:rsidRPr="00571508" w:rsidRDefault="002916AD" w:rsidP="002916AD">
      <w:pPr>
        <w:pStyle w:val="LO-Normal1"/>
        <w:spacing w:after="0" w:line="240" w:lineRule="auto"/>
        <w:ind w:left="0" w:firstLine="709"/>
        <w:rPr>
          <w:szCs w:val="26"/>
        </w:rPr>
      </w:pPr>
      <w:r w:rsidRPr="00571508">
        <w:rPr>
          <w:szCs w:val="26"/>
        </w:rPr>
        <w:lastRenderedPageBreak/>
        <w:t>1. Утвердить Административный регламент предоставления муниципальной услуги «Выдача ордера на право производства земляных работ на территории Московской области» (приложение).</w:t>
      </w:r>
    </w:p>
    <w:p w14:paraId="42035962" w14:textId="449FAB3F" w:rsidR="002916AD" w:rsidRPr="00571508" w:rsidRDefault="002916AD" w:rsidP="002916AD">
      <w:pPr>
        <w:pStyle w:val="LO-Normal1"/>
        <w:spacing w:after="0" w:line="240" w:lineRule="auto"/>
        <w:ind w:left="0" w:firstLine="709"/>
        <w:rPr>
          <w:szCs w:val="26"/>
        </w:rPr>
      </w:pPr>
      <w:r w:rsidRPr="00571508">
        <w:rPr>
          <w:szCs w:val="26"/>
        </w:rPr>
        <w:t xml:space="preserve">2. Признать утратившим силу постановление </w:t>
      </w:r>
      <w:r w:rsidR="0098383F">
        <w:rPr>
          <w:szCs w:val="26"/>
        </w:rPr>
        <w:t>администрации</w:t>
      </w:r>
      <w:r w:rsidRPr="00571508">
        <w:rPr>
          <w:szCs w:val="26"/>
        </w:rPr>
        <w:t xml:space="preserve"> </w:t>
      </w:r>
      <w:r w:rsidR="0098383F">
        <w:rPr>
          <w:szCs w:val="26"/>
        </w:rPr>
        <w:t>муниципального</w:t>
      </w:r>
      <w:r w:rsidRPr="00571508">
        <w:rPr>
          <w:szCs w:val="26"/>
        </w:rPr>
        <w:t xml:space="preserve"> округа Лотошино от </w:t>
      </w:r>
      <w:r w:rsidR="0098383F">
        <w:rPr>
          <w:szCs w:val="26"/>
        </w:rPr>
        <w:t>03.10.2025</w:t>
      </w:r>
      <w:r w:rsidRPr="00571508">
        <w:rPr>
          <w:szCs w:val="26"/>
        </w:rPr>
        <w:t xml:space="preserve"> №</w:t>
      </w:r>
      <w:r w:rsidR="0098383F">
        <w:rPr>
          <w:szCs w:val="26"/>
        </w:rPr>
        <w:t>1101</w:t>
      </w:r>
      <w:r w:rsidRPr="00571508">
        <w:rPr>
          <w:szCs w:val="26"/>
        </w:rPr>
        <w:t xml:space="preserve"> «Об утверждении административного регламента предоставления муниципальной услуги «Выдача ордера на право производства земляных работ на территории Московской области».</w:t>
      </w:r>
    </w:p>
    <w:p w14:paraId="1588D48E" w14:textId="16CBCDE9" w:rsidR="002916AD" w:rsidRPr="00571508" w:rsidRDefault="002916AD" w:rsidP="002916A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71508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Pr="00571508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571508">
        <w:rPr>
          <w:sz w:val="26"/>
          <w:szCs w:val="26"/>
        </w:rPr>
        <w:t xml:space="preserve">Разместить настоящее постановление с приложением в сетевом издании «Официальный сайт администрации </w:t>
      </w:r>
      <w:r w:rsidR="009B64B3">
        <w:rPr>
          <w:sz w:val="26"/>
          <w:szCs w:val="26"/>
        </w:rPr>
        <w:t>муниципального</w:t>
      </w:r>
      <w:r w:rsidRPr="00571508">
        <w:rPr>
          <w:sz w:val="26"/>
          <w:szCs w:val="26"/>
        </w:rPr>
        <w:t xml:space="preserve"> округа Лотошино Московской области» по адресу: </w:t>
      </w:r>
      <w:r w:rsidRPr="00586DC1">
        <w:rPr>
          <w:sz w:val="26"/>
          <w:szCs w:val="26"/>
        </w:rPr>
        <w:t>https://лотошинье.рф</w:t>
      </w:r>
      <w:r w:rsidRPr="00571508">
        <w:rPr>
          <w:rStyle w:val="ad"/>
          <w:color w:val="auto"/>
          <w:sz w:val="26"/>
          <w:szCs w:val="26"/>
          <w:u w:val="none"/>
        </w:rPr>
        <w:t>.</w:t>
      </w:r>
    </w:p>
    <w:p w14:paraId="53FC0868" w14:textId="3D4EF7CB" w:rsidR="00622BDB" w:rsidRPr="003D3890" w:rsidRDefault="002916AD" w:rsidP="002916A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71508"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 w:rsidRPr="00571508">
        <w:rPr>
          <w:rFonts w:eastAsia="Times New Roman" w:cs="Times New Roman"/>
          <w:color w:val="000000"/>
          <w:sz w:val="26"/>
          <w:szCs w:val="26"/>
        </w:rPr>
        <w:t> </w:t>
      </w:r>
      <w:r w:rsidRPr="00571508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 выполнением настоящего постановления возложить на заместителя главы муниципального округа Лотошино Попова В.А.</w:t>
      </w:r>
    </w:p>
    <w:p w14:paraId="06DB5201" w14:textId="77777777" w:rsidR="0032794E" w:rsidRPr="003D3890" w:rsidRDefault="0032794E" w:rsidP="00D347A1">
      <w:pPr>
        <w:rPr>
          <w:rFonts w:hint="eastAsia"/>
          <w:sz w:val="28"/>
          <w:szCs w:val="26"/>
        </w:rPr>
        <w:sectPr w:rsidR="0032794E" w:rsidRPr="003D3890" w:rsidSect="00A06DAC">
          <w:headerReference w:type="default" r:id="rId13"/>
          <w:headerReference w:type="first" r:id="rId14"/>
          <w:type w:val="continuous"/>
          <w:pgSz w:w="11906" w:h="16838"/>
          <w:pgMar w:top="1474" w:right="850" w:bottom="200" w:left="1701" w:header="1134" w:footer="0" w:gutter="0"/>
          <w:cols w:space="720"/>
          <w:formProt w:val="0"/>
          <w:titlePg/>
          <w:docGrid w:linePitch="312" w:charSpace="-6145"/>
        </w:sectPr>
      </w:pPr>
    </w:p>
    <w:tbl>
      <w:tblPr>
        <w:tblW w:w="9917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3"/>
        <w:gridCol w:w="26"/>
        <w:gridCol w:w="1497"/>
        <w:gridCol w:w="3691"/>
      </w:tblGrid>
      <w:tr w:rsidR="00A06DAC" w:rsidRPr="00A06DAC" w14:paraId="217504D8" w14:textId="77777777" w:rsidTr="00A06DAC">
        <w:trPr>
          <w:trHeight w:val="283"/>
        </w:trPr>
        <w:tc>
          <w:tcPr>
            <w:tcW w:w="4729" w:type="dxa"/>
            <w:gridSpan w:val="2"/>
            <w:vAlign w:val="bottom"/>
          </w:tcPr>
          <w:p w14:paraId="3A30AD88" w14:textId="77777777" w:rsidR="002916AD" w:rsidRDefault="002916AD" w:rsidP="002916AD">
            <w:pPr>
              <w:pStyle w:val="TableContents"/>
              <w:spacing w:line="276" w:lineRule="auto"/>
              <w:ind w:left="5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EE7D0B" w14:textId="4B84A166" w:rsidR="002916AD" w:rsidRPr="00571508" w:rsidRDefault="002916AD" w:rsidP="002916AD">
            <w:pPr>
              <w:pStyle w:val="TableContents"/>
              <w:spacing w:line="276" w:lineRule="auto"/>
              <w:ind w:left="5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15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муниципального </w:t>
            </w:r>
          </w:p>
          <w:p w14:paraId="60E17002" w14:textId="783FE190" w:rsidR="00A06DAC" w:rsidRPr="00A06DAC" w:rsidRDefault="002916AD" w:rsidP="002916AD">
            <w:pPr>
              <w:pStyle w:val="TableContents"/>
              <w:spacing w:line="276" w:lineRule="auto"/>
              <w:ind w:left="5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1508">
              <w:rPr>
                <w:rFonts w:ascii="Times New Roman" w:eastAsia="Times New Roman" w:hAnsi="Times New Roman" w:cs="Times New Roman"/>
                <w:sz w:val="26"/>
                <w:szCs w:val="26"/>
              </w:rPr>
              <w:t>округа Лотошино</w:t>
            </w:r>
          </w:p>
        </w:tc>
        <w:tc>
          <w:tcPr>
            <w:tcW w:w="1497" w:type="dxa"/>
            <w:tcMar>
              <w:left w:w="10" w:type="dxa"/>
              <w:right w:w="10" w:type="dxa"/>
            </w:tcMar>
            <w:vAlign w:val="bottom"/>
          </w:tcPr>
          <w:p w14:paraId="4392EE78" w14:textId="77777777" w:rsidR="00A06DAC" w:rsidRPr="00A06DAC" w:rsidRDefault="00A06DAC" w:rsidP="00322474">
            <w:pPr>
              <w:spacing w:line="276" w:lineRule="auto"/>
              <w:ind w:left="350"/>
              <w:jc w:val="center"/>
              <w:rPr>
                <w:rFonts w:hint="eastAsia"/>
                <w:color w:val="FFFFFF"/>
                <w:sz w:val="26"/>
                <w:szCs w:val="26"/>
                <w:highlight w:val="white"/>
              </w:rPr>
            </w:pPr>
          </w:p>
        </w:tc>
        <w:tc>
          <w:tcPr>
            <w:tcW w:w="369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D34117" w14:textId="77777777" w:rsidR="00A06DAC" w:rsidRPr="00A06DAC" w:rsidRDefault="00A06DAC" w:rsidP="00322474">
            <w:pPr>
              <w:pStyle w:val="TableContents"/>
              <w:spacing w:line="276" w:lineRule="auto"/>
              <w:ind w:left="35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6DAC">
              <w:rPr>
                <w:rFonts w:ascii="Times New Roman" w:eastAsia="Times New Roman" w:hAnsi="Times New Roman" w:cs="Times New Roman"/>
                <w:sz w:val="26"/>
                <w:szCs w:val="26"/>
              </w:rPr>
              <w:t>Е.Л. Долгасова</w:t>
            </w:r>
          </w:p>
        </w:tc>
      </w:tr>
      <w:tr w:rsidR="00A06DAC" w:rsidRPr="00A06DAC" w14:paraId="20DA7466" w14:textId="77777777" w:rsidTr="00A06DAC">
        <w:tblPrEx>
          <w:tblCellMar>
            <w:left w:w="0" w:type="dxa"/>
            <w:right w:w="0" w:type="dxa"/>
          </w:tblCellMar>
        </w:tblPrEx>
        <w:tc>
          <w:tcPr>
            <w:tcW w:w="4703" w:type="dxa"/>
          </w:tcPr>
          <w:p w14:paraId="2147A51E" w14:textId="77777777" w:rsidR="00A06DAC" w:rsidRPr="00A06DAC" w:rsidRDefault="00A06DAC" w:rsidP="00322474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4" w:type="dxa"/>
            <w:gridSpan w:val="3"/>
          </w:tcPr>
          <w:p w14:paraId="549630C9" w14:textId="77777777" w:rsidR="00A06DAC" w:rsidRPr="00A06DAC" w:rsidRDefault="00A06DAC" w:rsidP="00322474">
            <w:pPr>
              <w:spacing w:line="276" w:lineRule="auto"/>
              <w:ind w:left="350"/>
              <w:rPr>
                <w:rFonts w:hint="eastAsia"/>
                <w:color w:val="FFFFFF"/>
                <w:sz w:val="26"/>
                <w:szCs w:val="26"/>
                <w:highlight w:val="white"/>
              </w:rPr>
            </w:pPr>
            <w:r w:rsidRPr="00A06DAC">
              <w:rPr>
                <w:color w:val="FFFFFF"/>
                <w:sz w:val="26"/>
                <w:szCs w:val="26"/>
                <w:highlight w:val="white"/>
              </w:rPr>
              <w:t>$signature$</w:t>
            </w:r>
          </w:p>
        </w:tc>
      </w:tr>
    </w:tbl>
    <w:p w14:paraId="0D64C943" w14:textId="77777777" w:rsidR="00A06DAC" w:rsidRDefault="00A06DAC" w:rsidP="00B53ED9">
      <w:pPr>
        <w:ind w:left="720" w:hanging="720"/>
        <w:jc w:val="both"/>
        <w:rPr>
          <w:rFonts w:ascii="Times New Roman" w:hAnsi="Times New Roman"/>
        </w:rPr>
      </w:pPr>
    </w:p>
    <w:p w14:paraId="499DD476" w14:textId="77777777" w:rsidR="00941971" w:rsidRDefault="00941971" w:rsidP="00216D4A">
      <w:pPr>
        <w:jc w:val="both"/>
        <w:rPr>
          <w:rFonts w:ascii="Times New Roman" w:hAnsi="Times New Roman"/>
        </w:rPr>
      </w:pPr>
    </w:p>
    <w:sectPr w:rsidR="00941971" w:rsidSect="00A06DAC">
      <w:headerReference w:type="default" r:id="rId15"/>
      <w:headerReference w:type="first" r:id="rId16"/>
      <w:type w:val="continuous"/>
      <w:pgSz w:w="11906" w:h="16838"/>
      <w:pgMar w:top="851" w:right="851" w:bottom="97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7C71A" w14:textId="77777777" w:rsidR="00DF2250" w:rsidRDefault="00DF2250">
      <w:pPr>
        <w:rPr>
          <w:rFonts w:hint="eastAsia"/>
        </w:rPr>
      </w:pPr>
      <w:r>
        <w:separator/>
      </w:r>
    </w:p>
  </w:endnote>
  <w:endnote w:type="continuationSeparator" w:id="0">
    <w:p w14:paraId="28BF04D7" w14:textId="77777777" w:rsidR="00DF2250" w:rsidRDefault="00DF22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4AC60" w14:textId="77777777" w:rsidR="00DF2250" w:rsidRDefault="00DF2250">
      <w:pPr>
        <w:rPr>
          <w:rFonts w:hint="eastAsia"/>
        </w:rPr>
      </w:pPr>
      <w:r>
        <w:separator/>
      </w:r>
    </w:p>
  </w:footnote>
  <w:footnote w:type="continuationSeparator" w:id="0">
    <w:p w14:paraId="6E32EFC2" w14:textId="77777777" w:rsidR="00DF2250" w:rsidRDefault="00DF225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17CF5" w14:textId="77777777" w:rsidR="0032794E" w:rsidRDefault="00171E50" w:rsidP="00622BDB">
    <w:pPr>
      <w:pStyle w:val="aa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622BDB">
      <w:rPr>
        <w:rFonts w:ascii="Times New Roman" w:hAnsi="Times New Roman"/>
        <w:noProof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299C1" w14:textId="77777777" w:rsidR="0032794E" w:rsidRDefault="00171E50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0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C4D62" w14:textId="77777777" w:rsidR="0032794E" w:rsidRDefault="0032794E">
    <w:pPr>
      <w:pStyle w:val="HeaderLeft"/>
      <w:jc w:val="center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8EF66" w14:textId="77777777" w:rsidR="0032794E" w:rsidRDefault="00171E50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6441DE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D03BC" w14:textId="77777777" w:rsidR="0032794E" w:rsidRDefault="0032794E">
    <w:pPr>
      <w:pStyle w:val="HeaderLeft"/>
      <w:jc w:val="center"/>
      <w:rPr>
        <w:rFonts w:hint="eastAsia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C4146" w14:textId="515D373E" w:rsidR="0032794E" w:rsidRDefault="00171E50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216D4A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6E8C9" w14:textId="77777777" w:rsidR="0032794E" w:rsidRDefault="0032794E">
    <w:pPr>
      <w:pStyle w:val="HeaderLeft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149A"/>
    <w:multiLevelType w:val="multilevel"/>
    <w:tmpl w:val="FB06C8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30136F"/>
    <w:multiLevelType w:val="multilevel"/>
    <w:tmpl w:val="77DA5CF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CA67277"/>
    <w:multiLevelType w:val="multilevel"/>
    <w:tmpl w:val="FCAAB6F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 w15:restartNumberingAfterBreak="0">
    <w:nsid w:val="7B0129EB"/>
    <w:multiLevelType w:val="multilevel"/>
    <w:tmpl w:val="9BA819F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4E"/>
    <w:rsid w:val="00171E50"/>
    <w:rsid w:val="00172F10"/>
    <w:rsid w:val="00216D4A"/>
    <w:rsid w:val="002916AD"/>
    <w:rsid w:val="0032794E"/>
    <w:rsid w:val="00337BB0"/>
    <w:rsid w:val="003D3890"/>
    <w:rsid w:val="0042268E"/>
    <w:rsid w:val="0044653A"/>
    <w:rsid w:val="00622BDB"/>
    <w:rsid w:val="006441DE"/>
    <w:rsid w:val="00663BAF"/>
    <w:rsid w:val="007D2922"/>
    <w:rsid w:val="008B47FC"/>
    <w:rsid w:val="008F1B76"/>
    <w:rsid w:val="00941971"/>
    <w:rsid w:val="0098383F"/>
    <w:rsid w:val="009B64B3"/>
    <w:rsid w:val="009C0D5A"/>
    <w:rsid w:val="009F3636"/>
    <w:rsid w:val="00A06DAC"/>
    <w:rsid w:val="00A14034"/>
    <w:rsid w:val="00A31612"/>
    <w:rsid w:val="00A4320A"/>
    <w:rsid w:val="00B53ED9"/>
    <w:rsid w:val="00D347A1"/>
    <w:rsid w:val="00D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6CF3"/>
  <w15:docId w15:val="{60F9021F-0BC3-40DF-A38A-64BBDB1E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2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HeaderandFooter"/>
  </w:style>
  <w:style w:type="paragraph" w:customStyle="1" w:styleId="HeaderLeft">
    <w:name w:val="Header Left"/>
    <w:basedOn w:val="aa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b">
    <w:name w:val="footer"/>
    <w:basedOn w:val="a"/>
    <w:link w:val="ac"/>
    <w:uiPriority w:val="99"/>
    <w:unhideWhenUsed/>
    <w:rsid w:val="00622BD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1"/>
    <w:link w:val="ab"/>
    <w:uiPriority w:val="99"/>
    <w:rsid w:val="00622BDB"/>
    <w:rPr>
      <w:rFonts w:cs="Mangal"/>
      <w:szCs w:val="21"/>
    </w:rPr>
  </w:style>
  <w:style w:type="character" w:styleId="ad">
    <w:name w:val="Hyperlink"/>
    <w:basedOn w:val="a1"/>
    <w:uiPriority w:val="99"/>
    <w:unhideWhenUsed/>
    <w:rsid w:val="00291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main?base=LAW;n=116783;fld=1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7671;f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Отдел архитектуры1</cp:lastModifiedBy>
  <cp:revision>2</cp:revision>
  <cp:lastPrinted>2024-08-21T14:27:00Z</cp:lastPrinted>
  <dcterms:created xsi:type="dcterms:W3CDTF">2025-12-11T13:39:00Z</dcterms:created>
  <dcterms:modified xsi:type="dcterms:W3CDTF">2025-12-11T13:39:00Z</dcterms:modified>
  <dc:language>en-US</dc:language>
</cp:coreProperties>
</file>